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FA191" w14:textId="77777777" w:rsidR="00871270" w:rsidRDefault="00871270" w:rsidP="00871270">
      <w:pPr>
        <w:jc w:val="center"/>
        <w:rPr>
          <w:rFonts w:ascii="Candara" w:hAnsi="Candara"/>
          <w:b/>
          <w:bCs/>
        </w:rPr>
      </w:pPr>
      <w:r>
        <w:rPr>
          <w:rFonts w:ascii="Candara" w:hAnsi="Candara"/>
          <w:b/>
          <w:bCs/>
        </w:rPr>
        <w:t>BYRON HIGH SCHOOL BAND</w:t>
      </w:r>
    </w:p>
    <w:p w14:paraId="4AF61722" w14:textId="77777777" w:rsidR="00871270" w:rsidRDefault="00871270" w:rsidP="00871270">
      <w:pPr>
        <w:jc w:val="center"/>
        <w:rPr>
          <w:rFonts w:ascii="Candara" w:hAnsi="Candara"/>
          <w:b/>
          <w:bCs/>
          <w:i/>
        </w:rPr>
      </w:pPr>
      <w:r>
        <w:rPr>
          <w:rFonts w:ascii="Candara" w:hAnsi="Candara"/>
          <w:b/>
          <w:bCs/>
          <w:i/>
        </w:rPr>
        <w:t>NATALIE HAAS, DIRECTOR</w:t>
      </w:r>
    </w:p>
    <w:p w14:paraId="5DE25CED" w14:textId="77777777" w:rsidR="00871270" w:rsidRDefault="00871270" w:rsidP="00871270">
      <w:pPr>
        <w:jc w:val="center"/>
        <w:rPr>
          <w:rFonts w:ascii="Candara" w:hAnsi="Candara"/>
          <w:b/>
          <w:bCs/>
        </w:rPr>
      </w:pPr>
      <w:r>
        <w:rPr>
          <w:rFonts w:ascii="Candara" w:hAnsi="Candara"/>
          <w:b/>
          <w:bCs/>
        </w:rPr>
        <w:t>DESTINATION:  ORLANDO, FLORIDA</w:t>
      </w:r>
    </w:p>
    <w:p w14:paraId="5013C750" w14:textId="77777777" w:rsidR="00871270" w:rsidRDefault="00871270" w:rsidP="00871270">
      <w:pPr>
        <w:jc w:val="center"/>
        <w:rPr>
          <w:rFonts w:ascii="Candara" w:hAnsi="Candara"/>
          <w:b/>
          <w:bCs/>
        </w:rPr>
      </w:pPr>
      <w:r>
        <w:rPr>
          <w:rFonts w:ascii="Candara" w:hAnsi="Candara"/>
          <w:b/>
          <w:bCs/>
        </w:rPr>
        <w:t>DATES:  JUNE 1-6, 2019</w:t>
      </w:r>
    </w:p>
    <w:p w14:paraId="2F411BE8" w14:textId="77777777" w:rsidR="00205E34" w:rsidRDefault="00205E34" w:rsidP="00205E34">
      <w:pPr>
        <w:rPr>
          <w:rFonts w:ascii="Candara" w:hAnsi="Candara"/>
          <w:b/>
          <w:u w:val="single"/>
        </w:rPr>
      </w:pPr>
    </w:p>
    <w:p w14:paraId="6FD86FBD" w14:textId="77777777" w:rsidR="00205E34" w:rsidRDefault="00205E34" w:rsidP="00205E34">
      <w:pPr>
        <w:rPr>
          <w:rFonts w:ascii="Candara" w:hAnsi="Candara"/>
          <w:b/>
          <w:u w:val="single"/>
        </w:rPr>
      </w:pPr>
      <w:r w:rsidRPr="008E1828">
        <w:rPr>
          <w:rFonts w:ascii="Candara" w:hAnsi="Candara"/>
          <w:b/>
          <w:u w:val="single"/>
        </w:rPr>
        <w:t>SUMMARY OF INCLUSIONS</w:t>
      </w:r>
    </w:p>
    <w:p w14:paraId="5D43AB68" w14:textId="77777777" w:rsidR="00205E34" w:rsidRPr="00B444BD" w:rsidRDefault="00205E34" w:rsidP="00205E34">
      <w:pPr>
        <w:rPr>
          <w:rFonts w:ascii="Candara" w:hAnsi="Candara"/>
          <w:b/>
          <w:sz w:val="8"/>
          <w:szCs w:val="8"/>
          <w:u w:val="single"/>
        </w:rPr>
      </w:pPr>
    </w:p>
    <w:p w14:paraId="08139777" w14:textId="77777777" w:rsidR="00205E34" w:rsidRPr="002379CC" w:rsidRDefault="00205E34" w:rsidP="00205E34">
      <w:pPr>
        <w:numPr>
          <w:ilvl w:val="0"/>
          <w:numId w:val="2"/>
        </w:numPr>
        <w:rPr>
          <w:rFonts w:ascii="Candara" w:hAnsi="Candara"/>
          <w:b/>
          <w:sz w:val="22"/>
          <w:szCs w:val="22"/>
        </w:rPr>
      </w:pPr>
      <w:r w:rsidRPr="002379CC">
        <w:rPr>
          <w:rFonts w:ascii="Candara" w:hAnsi="Candara"/>
          <w:b/>
          <w:sz w:val="22"/>
          <w:szCs w:val="22"/>
        </w:rPr>
        <w:t>Personal SERVICE and ATTENTION</w:t>
      </w:r>
    </w:p>
    <w:p w14:paraId="4C3534B5" w14:textId="77777777" w:rsidR="00205E34" w:rsidRPr="002379CC" w:rsidRDefault="00205E34" w:rsidP="00205E34">
      <w:pPr>
        <w:numPr>
          <w:ilvl w:val="0"/>
          <w:numId w:val="2"/>
        </w:numPr>
        <w:rPr>
          <w:rFonts w:ascii="Candara" w:hAnsi="Candara"/>
          <w:sz w:val="22"/>
          <w:szCs w:val="22"/>
        </w:rPr>
      </w:pPr>
      <w:r w:rsidRPr="002379CC">
        <w:rPr>
          <w:rFonts w:ascii="Candara" w:hAnsi="Candara"/>
          <w:sz w:val="22"/>
          <w:szCs w:val="22"/>
        </w:rPr>
        <w:t>Two (2) Deluxe 55 passenger, climate controlled, DVD, Wi-Fi and restroom equipped motor coaches</w:t>
      </w:r>
    </w:p>
    <w:p w14:paraId="3033DCFF" w14:textId="77777777" w:rsidR="00205E34" w:rsidRPr="002379CC" w:rsidRDefault="00205E34" w:rsidP="00205E34">
      <w:pPr>
        <w:numPr>
          <w:ilvl w:val="0"/>
          <w:numId w:val="2"/>
        </w:numPr>
        <w:rPr>
          <w:rFonts w:ascii="Candara" w:hAnsi="Candara"/>
          <w:sz w:val="22"/>
          <w:szCs w:val="22"/>
        </w:rPr>
      </w:pPr>
      <w:r w:rsidRPr="002379CC">
        <w:rPr>
          <w:rFonts w:ascii="Candara" w:hAnsi="Candara"/>
          <w:b/>
          <w:sz w:val="22"/>
          <w:szCs w:val="22"/>
        </w:rPr>
        <w:t>Gratuities</w:t>
      </w:r>
      <w:r w:rsidRPr="002379CC">
        <w:rPr>
          <w:rFonts w:ascii="Candara" w:hAnsi="Candara"/>
          <w:sz w:val="22"/>
          <w:szCs w:val="22"/>
        </w:rPr>
        <w:t xml:space="preserve"> and </w:t>
      </w:r>
      <w:r w:rsidRPr="002379CC">
        <w:rPr>
          <w:rFonts w:ascii="Candara" w:hAnsi="Candara"/>
          <w:b/>
          <w:sz w:val="22"/>
          <w:szCs w:val="22"/>
        </w:rPr>
        <w:t>accommodations</w:t>
      </w:r>
      <w:r w:rsidRPr="002379CC">
        <w:rPr>
          <w:rFonts w:ascii="Candara" w:hAnsi="Candara"/>
          <w:sz w:val="22"/>
          <w:szCs w:val="22"/>
        </w:rPr>
        <w:t xml:space="preserve"> for your motor coach drivers</w:t>
      </w:r>
    </w:p>
    <w:p w14:paraId="535B7217" w14:textId="77777777" w:rsidR="00205E34" w:rsidRPr="002379CC" w:rsidRDefault="00205E34" w:rsidP="00205E34">
      <w:pPr>
        <w:numPr>
          <w:ilvl w:val="0"/>
          <w:numId w:val="2"/>
        </w:numPr>
        <w:rPr>
          <w:rFonts w:ascii="Candara" w:hAnsi="Candara"/>
          <w:sz w:val="22"/>
          <w:szCs w:val="22"/>
        </w:rPr>
      </w:pPr>
      <w:r w:rsidRPr="002379CC">
        <w:rPr>
          <w:rFonts w:ascii="Candara" w:hAnsi="Candara"/>
          <w:sz w:val="22"/>
          <w:szCs w:val="22"/>
        </w:rPr>
        <w:t xml:space="preserve">Three (3) nights’ accommodation at an </w:t>
      </w:r>
      <w:r w:rsidRPr="002379CC">
        <w:rPr>
          <w:rFonts w:ascii="Candara" w:hAnsi="Candara"/>
          <w:b/>
          <w:sz w:val="22"/>
          <w:szCs w:val="22"/>
        </w:rPr>
        <w:t>Orlando Area Hotel</w:t>
      </w:r>
    </w:p>
    <w:p w14:paraId="7634CDF2" w14:textId="2BBC29C9" w:rsidR="00205E34" w:rsidRPr="002379CC" w:rsidRDefault="00B444BD" w:rsidP="00205E34">
      <w:pPr>
        <w:numPr>
          <w:ilvl w:val="0"/>
          <w:numId w:val="2"/>
        </w:numPr>
        <w:rPr>
          <w:rFonts w:ascii="Candara" w:hAnsi="Candara"/>
          <w:sz w:val="22"/>
          <w:szCs w:val="22"/>
        </w:rPr>
      </w:pPr>
      <w:r w:rsidRPr="002379CC">
        <w:rPr>
          <w:rFonts w:ascii="Candara" w:hAnsi="Candara"/>
          <w:sz w:val="22"/>
          <w:szCs w:val="22"/>
        </w:rPr>
        <w:t>One (1)</w:t>
      </w:r>
      <w:r w:rsidR="00205E34" w:rsidRPr="002379CC">
        <w:rPr>
          <w:rFonts w:ascii="Candara" w:hAnsi="Candara"/>
          <w:sz w:val="22"/>
          <w:szCs w:val="22"/>
        </w:rPr>
        <w:t xml:space="preserve"> Private nighttime</w:t>
      </w:r>
      <w:r w:rsidR="00205E34" w:rsidRPr="002379CC">
        <w:rPr>
          <w:rFonts w:ascii="Candara" w:hAnsi="Candara"/>
          <w:b/>
          <w:sz w:val="22"/>
          <w:szCs w:val="22"/>
        </w:rPr>
        <w:t xml:space="preserve"> security chaperone </w:t>
      </w:r>
      <w:r w:rsidR="00205E34" w:rsidRPr="002379CC">
        <w:rPr>
          <w:rFonts w:ascii="Candara" w:hAnsi="Candara"/>
          <w:sz w:val="22"/>
          <w:szCs w:val="22"/>
        </w:rPr>
        <w:t>at the hotel (10:30 pm-5:30 am)</w:t>
      </w:r>
    </w:p>
    <w:p w14:paraId="62CDA4D6" w14:textId="77777777" w:rsidR="00205E34" w:rsidRPr="002379CC" w:rsidRDefault="00205E34" w:rsidP="00205E34">
      <w:pPr>
        <w:numPr>
          <w:ilvl w:val="0"/>
          <w:numId w:val="2"/>
        </w:numPr>
        <w:rPr>
          <w:rFonts w:ascii="Candara" w:hAnsi="Candara"/>
          <w:sz w:val="22"/>
          <w:szCs w:val="22"/>
        </w:rPr>
      </w:pPr>
      <w:r w:rsidRPr="002379CC">
        <w:rPr>
          <w:rFonts w:ascii="Candara" w:hAnsi="Candara"/>
          <w:sz w:val="22"/>
          <w:szCs w:val="22"/>
        </w:rPr>
        <w:t xml:space="preserve">Three (3) </w:t>
      </w:r>
      <w:r w:rsidRPr="002379CC">
        <w:rPr>
          <w:rFonts w:ascii="Candara" w:hAnsi="Candara"/>
          <w:b/>
          <w:sz w:val="22"/>
          <w:szCs w:val="22"/>
        </w:rPr>
        <w:t>Breakfasts</w:t>
      </w:r>
      <w:r w:rsidRPr="002379CC">
        <w:rPr>
          <w:rFonts w:ascii="Candara" w:hAnsi="Candara"/>
          <w:sz w:val="22"/>
          <w:szCs w:val="22"/>
        </w:rPr>
        <w:t xml:space="preserve"> at the hotel</w:t>
      </w:r>
    </w:p>
    <w:p w14:paraId="095C4562" w14:textId="312E5749" w:rsidR="00205E34" w:rsidRPr="002379CC" w:rsidRDefault="00DC02C3" w:rsidP="00205E34">
      <w:pPr>
        <w:numPr>
          <w:ilvl w:val="0"/>
          <w:numId w:val="2"/>
        </w:numPr>
        <w:rPr>
          <w:rFonts w:ascii="Candara" w:hAnsi="Candara"/>
          <w:sz w:val="22"/>
          <w:szCs w:val="22"/>
        </w:rPr>
      </w:pPr>
      <w:r>
        <w:rPr>
          <w:rFonts w:ascii="Candara" w:hAnsi="Candara"/>
          <w:sz w:val="22"/>
          <w:szCs w:val="22"/>
        </w:rPr>
        <w:t>Three (3)</w:t>
      </w:r>
      <w:r w:rsidR="00205E34" w:rsidRPr="002379CC">
        <w:rPr>
          <w:rFonts w:ascii="Candara" w:hAnsi="Candara"/>
          <w:sz w:val="22"/>
          <w:szCs w:val="22"/>
        </w:rPr>
        <w:t xml:space="preserve"> </w:t>
      </w:r>
      <w:r w:rsidR="00205E34" w:rsidRPr="002379CC">
        <w:rPr>
          <w:rFonts w:ascii="Candara" w:hAnsi="Candara"/>
          <w:b/>
          <w:sz w:val="22"/>
          <w:szCs w:val="22"/>
        </w:rPr>
        <w:t xml:space="preserve">Disney Dining Cards </w:t>
      </w:r>
      <w:r w:rsidR="00205E34" w:rsidRPr="002379CC">
        <w:rPr>
          <w:rFonts w:ascii="Candara" w:hAnsi="Candara"/>
          <w:i/>
          <w:sz w:val="22"/>
          <w:szCs w:val="22"/>
        </w:rPr>
        <w:t>(valued at $15 each)</w:t>
      </w:r>
    </w:p>
    <w:p w14:paraId="33DE82EA" w14:textId="77777777" w:rsidR="00205E34" w:rsidRPr="002379CC" w:rsidRDefault="00205E34" w:rsidP="00205E34">
      <w:pPr>
        <w:numPr>
          <w:ilvl w:val="0"/>
          <w:numId w:val="2"/>
        </w:numPr>
        <w:tabs>
          <w:tab w:val="left" w:pos="1440"/>
        </w:tabs>
        <w:rPr>
          <w:rFonts w:ascii="Candara" w:hAnsi="Candara"/>
          <w:sz w:val="22"/>
          <w:szCs w:val="22"/>
        </w:rPr>
      </w:pPr>
      <w:r w:rsidRPr="002379CC">
        <w:rPr>
          <w:rFonts w:ascii="Candara" w:hAnsi="Candara"/>
          <w:b/>
          <w:sz w:val="22"/>
          <w:szCs w:val="22"/>
        </w:rPr>
        <w:t>Meal Voucher</w:t>
      </w:r>
      <w:r w:rsidRPr="002379CC">
        <w:rPr>
          <w:rFonts w:ascii="Candara" w:hAnsi="Candara"/>
          <w:sz w:val="22"/>
          <w:szCs w:val="22"/>
        </w:rPr>
        <w:t xml:space="preserve"> for </w:t>
      </w:r>
      <w:r w:rsidRPr="002379CC">
        <w:rPr>
          <w:rFonts w:ascii="Candara" w:hAnsi="Candara"/>
          <w:b/>
          <w:sz w:val="22"/>
          <w:szCs w:val="22"/>
        </w:rPr>
        <w:t>Universal Orlando® Resort</w:t>
      </w:r>
    </w:p>
    <w:p w14:paraId="28ADD3D1" w14:textId="2FA3BD90" w:rsidR="00971291" w:rsidRDefault="00971291" w:rsidP="00205E34">
      <w:pPr>
        <w:numPr>
          <w:ilvl w:val="0"/>
          <w:numId w:val="2"/>
        </w:numPr>
        <w:tabs>
          <w:tab w:val="left" w:pos="1440"/>
        </w:tabs>
        <w:rPr>
          <w:rFonts w:ascii="Candara" w:hAnsi="Candara"/>
          <w:sz w:val="22"/>
          <w:szCs w:val="22"/>
        </w:rPr>
      </w:pPr>
      <w:r w:rsidRPr="00971291">
        <w:rPr>
          <w:rFonts w:ascii="Candara" w:hAnsi="Candara"/>
          <w:b/>
          <w:sz w:val="22"/>
          <w:szCs w:val="22"/>
        </w:rPr>
        <w:t>BBQ Lunch</w:t>
      </w:r>
      <w:r>
        <w:rPr>
          <w:rFonts w:ascii="Candara" w:hAnsi="Candara"/>
          <w:sz w:val="22"/>
          <w:szCs w:val="22"/>
        </w:rPr>
        <w:t xml:space="preserve"> at Cocoa Beach</w:t>
      </w:r>
    </w:p>
    <w:p w14:paraId="18ED0C02" w14:textId="02FD541E" w:rsidR="00205E34" w:rsidRPr="002379CC" w:rsidRDefault="00205E34" w:rsidP="00205E34">
      <w:pPr>
        <w:numPr>
          <w:ilvl w:val="0"/>
          <w:numId w:val="2"/>
        </w:numPr>
        <w:tabs>
          <w:tab w:val="left" w:pos="1440"/>
        </w:tabs>
        <w:rPr>
          <w:rFonts w:ascii="Candara" w:hAnsi="Candara"/>
          <w:sz w:val="22"/>
          <w:szCs w:val="22"/>
        </w:rPr>
      </w:pPr>
      <w:r w:rsidRPr="002379CC">
        <w:rPr>
          <w:rFonts w:ascii="Candara" w:hAnsi="Candara"/>
          <w:sz w:val="22"/>
          <w:szCs w:val="22"/>
        </w:rPr>
        <w:t xml:space="preserve">Admission to </w:t>
      </w:r>
      <w:r w:rsidRPr="002379CC">
        <w:rPr>
          <w:rFonts w:ascii="Candara" w:hAnsi="Candara"/>
          <w:b/>
          <w:sz w:val="21"/>
          <w:szCs w:val="21"/>
        </w:rPr>
        <w:t xml:space="preserve">Universal Studios Florida® </w:t>
      </w:r>
      <w:r w:rsidRPr="002379CC">
        <w:rPr>
          <w:rFonts w:ascii="Candara" w:hAnsi="Candara"/>
          <w:b/>
          <w:sz w:val="21"/>
          <w:szCs w:val="21"/>
          <w:u w:val="single"/>
        </w:rPr>
        <w:t>AND</w:t>
      </w:r>
      <w:r w:rsidRPr="002379CC">
        <w:rPr>
          <w:rFonts w:ascii="Candara" w:hAnsi="Candara"/>
          <w:b/>
          <w:sz w:val="21"/>
          <w:szCs w:val="21"/>
        </w:rPr>
        <w:t xml:space="preserve"> Universal’s Islands of Adventure®</w:t>
      </w:r>
      <w:r w:rsidRPr="002379CC">
        <w:rPr>
          <w:rFonts w:ascii="Candara" w:hAnsi="Candara"/>
          <w:sz w:val="21"/>
          <w:szCs w:val="21"/>
        </w:rPr>
        <w:t xml:space="preserve"> (</w:t>
      </w:r>
      <w:r w:rsidR="00B444BD" w:rsidRPr="002379CC">
        <w:rPr>
          <w:rFonts w:ascii="Candara" w:hAnsi="Candara"/>
          <w:sz w:val="21"/>
          <w:szCs w:val="21"/>
        </w:rPr>
        <w:t>1</w:t>
      </w:r>
      <w:r w:rsidRPr="002379CC">
        <w:rPr>
          <w:rFonts w:ascii="Candara" w:hAnsi="Candara"/>
          <w:sz w:val="21"/>
          <w:szCs w:val="21"/>
        </w:rPr>
        <w:t xml:space="preserve"> day Park-to-Park)</w:t>
      </w:r>
    </w:p>
    <w:p w14:paraId="0C973FF0" w14:textId="77777777" w:rsidR="00DC02C3" w:rsidRPr="003C6783" w:rsidRDefault="00DC02C3" w:rsidP="00DC02C3">
      <w:pPr>
        <w:numPr>
          <w:ilvl w:val="0"/>
          <w:numId w:val="2"/>
        </w:numPr>
        <w:rPr>
          <w:rFonts w:ascii="Candara" w:hAnsi="Candara"/>
          <w:sz w:val="22"/>
          <w:szCs w:val="22"/>
        </w:rPr>
      </w:pPr>
      <w:r w:rsidRPr="003C6783">
        <w:rPr>
          <w:rFonts w:ascii="Candara" w:hAnsi="Candara"/>
          <w:sz w:val="22"/>
          <w:szCs w:val="22"/>
        </w:rPr>
        <w:t xml:space="preserve">Disney Performing Arts </w:t>
      </w:r>
      <w:proofErr w:type="spellStart"/>
      <w:r w:rsidRPr="00DC02C3">
        <w:rPr>
          <w:rFonts w:ascii="Candara" w:hAnsi="Candara"/>
          <w:sz w:val="22"/>
          <w:szCs w:val="22"/>
        </w:rPr>
        <w:t>OnStage</w:t>
      </w:r>
      <w:proofErr w:type="spellEnd"/>
      <w:r w:rsidRPr="00DC02C3">
        <w:rPr>
          <w:rFonts w:ascii="Candara" w:hAnsi="Candara"/>
          <w:sz w:val="22"/>
          <w:szCs w:val="22"/>
        </w:rPr>
        <w:t xml:space="preserve"> </w:t>
      </w:r>
      <w:r w:rsidRPr="00DC02C3">
        <w:rPr>
          <w:rFonts w:ascii="Candara" w:hAnsi="Candara"/>
          <w:b/>
          <w:sz w:val="22"/>
          <w:szCs w:val="22"/>
        </w:rPr>
        <w:t>3 Day</w:t>
      </w:r>
      <w:r w:rsidRPr="003C6783">
        <w:rPr>
          <w:rFonts w:ascii="Candara" w:hAnsi="Candara"/>
          <w:b/>
          <w:sz w:val="22"/>
          <w:szCs w:val="22"/>
        </w:rPr>
        <w:t xml:space="preserve"> (1 park per day - Starter®) Ticket to the </w:t>
      </w:r>
      <w:r w:rsidRPr="003C6783">
        <w:rPr>
          <w:rFonts w:ascii="Candara" w:hAnsi="Candara"/>
          <w:b/>
          <w:i/>
          <w:sz w:val="22"/>
          <w:szCs w:val="22"/>
        </w:rPr>
        <w:t>Walt Disney World</w:t>
      </w:r>
      <w:r w:rsidRPr="003C6783">
        <w:rPr>
          <w:rFonts w:ascii="Candara" w:hAnsi="Candara"/>
          <w:b/>
          <w:sz w:val="22"/>
          <w:szCs w:val="22"/>
        </w:rPr>
        <w:t>® Resort</w:t>
      </w:r>
    </w:p>
    <w:p w14:paraId="570CC55E" w14:textId="77777777" w:rsidR="00205E34" w:rsidRPr="002379CC" w:rsidRDefault="00205E34" w:rsidP="00205E34">
      <w:pPr>
        <w:numPr>
          <w:ilvl w:val="0"/>
          <w:numId w:val="2"/>
        </w:numPr>
        <w:rPr>
          <w:rFonts w:ascii="Candara" w:hAnsi="Candara"/>
          <w:b/>
          <w:sz w:val="22"/>
          <w:szCs w:val="22"/>
        </w:rPr>
      </w:pPr>
      <w:r w:rsidRPr="002379CC">
        <w:rPr>
          <w:rFonts w:ascii="Candara" w:hAnsi="Candara"/>
          <w:sz w:val="22"/>
          <w:szCs w:val="22"/>
        </w:rPr>
        <w:t xml:space="preserve">Student participation in </w:t>
      </w:r>
      <w:r w:rsidRPr="002379CC">
        <w:rPr>
          <w:rFonts w:ascii="Candara" w:hAnsi="Candara"/>
          <w:b/>
          <w:sz w:val="22"/>
          <w:szCs w:val="22"/>
        </w:rPr>
        <w:t xml:space="preserve">Disney’s “You’re Instrumental” Workshop </w:t>
      </w:r>
    </w:p>
    <w:p w14:paraId="5D3B2772" w14:textId="64CCE745" w:rsidR="00205E34" w:rsidRPr="002379CC" w:rsidRDefault="00205E34" w:rsidP="00205E34">
      <w:pPr>
        <w:numPr>
          <w:ilvl w:val="0"/>
          <w:numId w:val="2"/>
        </w:numPr>
        <w:rPr>
          <w:rFonts w:ascii="Candara" w:hAnsi="Candara"/>
          <w:i/>
          <w:sz w:val="22"/>
          <w:szCs w:val="22"/>
        </w:rPr>
      </w:pPr>
      <w:r w:rsidRPr="002379CC">
        <w:rPr>
          <w:rFonts w:ascii="Candara" w:hAnsi="Candara"/>
          <w:sz w:val="22"/>
          <w:szCs w:val="22"/>
        </w:rPr>
        <w:t>Assistance with</w:t>
      </w:r>
      <w:r w:rsidRPr="002379CC">
        <w:rPr>
          <w:rFonts w:ascii="Candara" w:hAnsi="Candara"/>
          <w:b/>
          <w:sz w:val="22"/>
          <w:szCs w:val="22"/>
        </w:rPr>
        <w:t xml:space="preserve"> </w:t>
      </w:r>
      <w:r w:rsidRPr="002379CC">
        <w:rPr>
          <w:rFonts w:ascii="Candara" w:hAnsi="Candara"/>
          <w:b/>
          <w:i/>
          <w:sz w:val="22"/>
          <w:szCs w:val="22"/>
        </w:rPr>
        <w:t xml:space="preserve">Disney Performing Arts </w:t>
      </w:r>
      <w:proofErr w:type="spellStart"/>
      <w:r w:rsidRPr="002379CC">
        <w:rPr>
          <w:rFonts w:ascii="Candara" w:hAnsi="Candara"/>
          <w:b/>
          <w:i/>
          <w:sz w:val="22"/>
          <w:szCs w:val="22"/>
        </w:rPr>
        <w:t>OnStage</w:t>
      </w:r>
      <w:proofErr w:type="spellEnd"/>
      <w:r w:rsidRPr="002379CC">
        <w:rPr>
          <w:rFonts w:ascii="Candara" w:hAnsi="Candara"/>
          <w:b/>
          <w:sz w:val="22"/>
          <w:szCs w:val="22"/>
        </w:rPr>
        <w:t xml:space="preserve"> Performanc</w:t>
      </w:r>
      <w:r w:rsidR="00B444BD" w:rsidRPr="002379CC">
        <w:rPr>
          <w:rFonts w:ascii="Candara" w:hAnsi="Candara"/>
          <w:b/>
          <w:sz w:val="22"/>
          <w:szCs w:val="22"/>
        </w:rPr>
        <w:t xml:space="preserve">e </w:t>
      </w:r>
      <w:r w:rsidRPr="002379CC">
        <w:rPr>
          <w:rFonts w:ascii="Candara" w:hAnsi="Candara"/>
          <w:i/>
          <w:sz w:val="22"/>
          <w:szCs w:val="22"/>
        </w:rPr>
        <w:t xml:space="preserve">(based on availability and </w:t>
      </w:r>
      <w:r w:rsidRPr="002379CC">
        <w:rPr>
          <w:rFonts w:ascii="Candara" w:hAnsi="Candara"/>
          <w:i/>
          <w:sz w:val="22"/>
          <w:szCs w:val="22"/>
          <w:u w:val="single"/>
        </w:rPr>
        <w:t>acceptance</w:t>
      </w:r>
      <w:r w:rsidRPr="002379CC">
        <w:rPr>
          <w:rFonts w:ascii="Candara" w:hAnsi="Candara"/>
          <w:i/>
          <w:sz w:val="22"/>
          <w:szCs w:val="22"/>
        </w:rPr>
        <w:t>)</w:t>
      </w:r>
    </w:p>
    <w:p w14:paraId="667273B9" w14:textId="77777777" w:rsidR="00B444BD" w:rsidRPr="002379CC" w:rsidRDefault="00205E34" w:rsidP="007201F9">
      <w:pPr>
        <w:numPr>
          <w:ilvl w:val="0"/>
          <w:numId w:val="12"/>
        </w:numPr>
        <w:spacing w:line="228" w:lineRule="auto"/>
        <w:rPr>
          <w:rFonts w:ascii="Candara" w:hAnsi="Candara"/>
          <w:sz w:val="22"/>
          <w:szCs w:val="22"/>
        </w:rPr>
      </w:pPr>
      <w:r w:rsidRPr="002379CC">
        <w:rPr>
          <w:rFonts w:ascii="Candara" w:hAnsi="Candara"/>
          <w:b/>
          <w:bCs/>
          <w:sz w:val="22"/>
          <w:szCs w:val="22"/>
        </w:rPr>
        <w:t xml:space="preserve">Bob Rogers Travel Video Souvenir + Tracking/Messaging App – </w:t>
      </w:r>
      <w:r w:rsidRPr="002379CC">
        <w:rPr>
          <w:rFonts w:ascii="Candara" w:hAnsi="Candara"/>
          <w:i/>
          <w:iCs/>
          <w:sz w:val="22"/>
          <w:szCs w:val="22"/>
        </w:rPr>
        <w:t>Take pictures throughout your trip and upload or share them via BRT’s mobile app. After your trip a souvenir video will be created, and each traveler will receive a DVD copy.  The app also features </w:t>
      </w:r>
      <w:r w:rsidRPr="002379CC">
        <w:rPr>
          <w:rFonts w:ascii="Candara" w:hAnsi="Candara"/>
          <w:b/>
          <w:bCs/>
          <w:i/>
          <w:iCs/>
          <w:sz w:val="22"/>
          <w:szCs w:val="22"/>
        </w:rPr>
        <w:t>GPS Map Tracking</w:t>
      </w:r>
      <w:r w:rsidRPr="002379CC">
        <w:rPr>
          <w:rFonts w:ascii="Candara" w:hAnsi="Candara"/>
          <w:i/>
          <w:iCs/>
          <w:sz w:val="22"/>
          <w:szCs w:val="22"/>
        </w:rPr>
        <w:t xml:space="preserve"> of trip participants via registered passenger lists &amp; </w:t>
      </w:r>
      <w:r w:rsidRPr="002379CC">
        <w:rPr>
          <w:rFonts w:ascii="Candara" w:hAnsi="Candara"/>
          <w:b/>
          <w:bCs/>
          <w:i/>
          <w:iCs/>
          <w:sz w:val="22"/>
          <w:szCs w:val="22"/>
        </w:rPr>
        <w:t>Message Center</w:t>
      </w:r>
      <w:r w:rsidRPr="002379CC">
        <w:rPr>
          <w:rFonts w:ascii="Candara" w:hAnsi="Candara"/>
          <w:i/>
          <w:iCs/>
          <w:sz w:val="22"/>
          <w:szCs w:val="22"/>
        </w:rPr>
        <w:t xml:space="preserve"> for one way group announcements. </w:t>
      </w:r>
    </w:p>
    <w:p w14:paraId="331D7C07" w14:textId="1E566279" w:rsidR="00205E34" w:rsidRPr="000E623F" w:rsidRDefault="00205E34" w:rsidP="000E623F">
      <w:pPr>
        <w:numPr>
          <w:ilvl w:val="0"/>
          <w:numId w:val="12"/>
        </w:numPr>
        <w:spacing w:line="228" w:lineRule="auto"/>
        <w:rPr>
          <w:rFonts w:ascii="Candara" w:hAnsi="Candara"/>
          <w:sz w:val="22"/>
          <w:szCs w:val="22"/>
        </w:rPr>
      </w:pPr>
      <w:r w:rsidRPr="002379CC">
        <w:rPr>
          <w:rFonts w:ascii="Candara" w:hAnsi="Candara"/>
          <w:b/>
          <w:sz w:val="22"/>
          <w:szCs w:val="22"/>
        </w:rPr>
        <w:t>BRT Drawstring bag</w:t>
      </w:r>
      <w:r w:rsidRPr="002379CC">
        <w:rPr>
          <w:rFonts w:ascii="Candara" w:hAnsi="Candara"/>
          <w:sz w:val="22"/>
          <w:szCs w:val="22"/>
        </w:rPr>
        <w:t xml:space="preserve"> for every participant</w:t>
      </w:r>
    </w:p>
    <w:p w14:paraId="0D2BE0B4" w14:textId="77777777" w:rsidR="00205E34" w:rsidRPr="002379CC" w:rsidRDefault="00205E34" w:rsidP="00205E34">
      <w:pPr>
        <w:numPr>
          <w:ilvl w:val="0"/>
          <w:numId w:val="12"/>
        </w:numPr>
        <w:tabs>
          <w:tab w:val="left" w:pos="720"/>
        </w:tabs>
        <w:rPr>
          <w:rFonts w:ascii="Candara" w:hAnsi="Candara"/>
          <w:sz w:val="22"/>
          <w:szCs w:val="22"/>
        </w:rPr>
      </w:pPr>
      <w:r w:rsidRPr="002379CC">
        <w:rPr>
          <w:rFonts w:ascii="Candara" w:hAnsi="Candara"/>
          <w:sz w:val="22"/>
          <w:szCs w:val="22"/>
        </w:rPr>
        <w:t>All taxes, service charges, and gratuities for restaurant and hotel facilities</w:t>
      </w:r>
    </w:p>
    <w:p w14:paraId="675809CB" w14:textId="77777777" w:rsidR="00205E34" w:rsidRPr="002379CC" w:rsidRDefault="00205E34" w:rsidP="00205E34">
      <w:pPr>
        <w:numPr>
          <w:ilvl w:val="0"/>
          <w:numId w:val="12"/>
        </w:numPr>
        <w:rPr>
          <w:rFonts w:ascii="Candara" w:hAnsi="Candara"/>
          <w:sz w:val="22"/>
          <w:szCs w:val="22"/>
        </w:rPr>
      </w:pPr>
      <w:r w:rsidRPr="002379CC">
        <w:rPr>
          <w:rFonts w:ascii="Candara" w:hAnsi="Candara"/>
          <w:sz w:val="22"/>
          <w:szCs w:val="22"/>
        </w:rPr>
        <w:t xml:space="preserve">Bob Rogers Travel Tour Manual </w:t>
      </w:r>
    </w:p>
    <w:p w14:paraId="377C97A0" w14:textId="77777777" w:rsidR="00205E34" w:rsidRPr="002379CC" w:rsidRDefault="00205E34" w:rsidP="00205E34">
      <w:pPr>
        <w:numPr>
          <w:ilvl w:val="0"/>
          <w:numId w:val="12"/>
        </w:numPr>
        <w:rPr>
          <w:rFonts w:ascii="Candara" w:hAnsi="Candara"/>
          <w:sz w:val="22"/>
          <w:szCs w:val="22"/>
        </w:rPr>
      </w:pPr>
      <w:r w:rsidRPr="002379CC">
        <w:rPr>
          <w:rFonts w:ascii="Candara" w:hAnsi="Candara"/>
          <w:b/>
          <w:sz w:val="22"/>
          <w:szCs w:val="22"/>
        </w:rPr>
        <w:t>Bob Rogers Travel Hotel Contract</w:t>
      </w:r>
      <w:r w:rsidRPr="002379CC">
        <w:rPr>
          <w:rFonts w:ascii="Candara" w:hAnsi="Candara"/>
          <w:sz w:val="22"/>
          <w:szCs w:val="22"/>
        </w:rPr>
        <w:t xml:space="preserve">- </w:t>
      </w:r>
      <w:r w:rsidRPr="002379CC">
        <w:rPr>
          <w:rFonts w:ascii="Candara" w:hAnsi="Candara"/>
          <w:i/>
          <w:iCs/>
          <w:sz w:val="22"/>
          <w:szCs w:val="22"/>
        </w:rPr>
        <w:t>Assurance that the hotel will abide by the student friendly bylaws that BRT has agreed upon with the hotel.</w:t>
      </w:r>
    </w:p>
    <w:p w14:paraId="41D197A9" w14:textId="77777777" w:rsidR="00205E34" w:rsidRPr="002379CC" w:rsidRDefault="00205E34" w:rsidP="00205E34">
      <w:pPr>
        <w:numPr>
          <w:ilvl w:val="0"/>
          <w:numId w:val="12"/>
        </w:numPr>
        <w:tabs>
          <w:tab w:val="left" w:pos="720"/>
        </w:tabs>
        <w:rPr>
          <w:rFonts w:ascii="Candara" w:hAnsi="Candara"/>
          <w:sz w:val="22"/>
          <w:szCs w:val="22"/>
        </w:rPr>
      </w:pPr>
      <w:r w:rsidRPr="002379CC">
        <w:rPr>
          <w:rFonts w:ascii="Candara" w:hAnsi="Candara"/>
          <w:sz w:val="22"/>
          <w:szCs w:val="22"/>
        </w:rPr>
        <w:t>Insurance Coverage as Recommended by Student Youth Travel Association</w:t>
      </w:r>
    </w:p>
    <w:p w14:paraId="20B413A0" w14:textId="77777777" w:rsidR="00205E34" w:rsidRPr="002379CC" w:rsidRDefault="00205E34" w:rsidP="00205E34">
      <w:pPr>
        <w:numPr>
          <w:ilvl w:val="0"/>
          <w:numId w:val="12"/>
        </w:numPr>
        <w:tabs>
          <w:tab w:val="left" w:pos="720"/>
        </w:tabs>
        <w:rPr>
          <w:rFonts w:ascii="Candara" w:hAnsi="Candara"/>
          <w:sz w:val="22"/>
          <w:szCs w:val="22"/>
        </w:rPr>
      </w:pPr>
      <w:r w:rsidRPr="002379CC">
        <w:rPr>
          <w:rFonts w:ascii="Candara" w:hAnsi="Candara"/>
          <w:sz w:val="22"/>
          <w:szCs w:val="22"/>
        </w:rPr>
        <w:t>$200,000 Consumer Protection Plan</w:t>
      </w:r>
    </w:p>
    <w:p w14:paraId="37D62F5D" w14:textId="77777777" w:rsidR="00205E34" w:rsidRPr="002379CC" w:rsidRDefault="00205E34" w:rsidP="00205E34">
      <w:pPr>
        <w:numPr>
          <w:ilvl w:val="0"/>
          <w:numId w:val="12"/>
        </w:numPr>
        <w:tabs>
          <w:tab w:val="left" w:pos="720"/>
        </w:tabs>
        <w:rPr>
          <w:rFonts w:ascii="Candara" w:hAnsi="Candara"/>
          <w:sz w:val="22"/>
          <w:szCs w:val="22"/>
        </w:rPr>
      </w:pPr>
      <w:r w:rsidRPr="002379CC">
        <w:rPr>
          <w:rFonts w:ascii="Candara" w:hAnsi="Candara"/>
          <w:b/>
          <w:sz w:val="22"/>
          <w:szCs w:val="22"/>
        </w:rPr>
        <w:t xml:space="preserve">Company Tour Director - </w:t>
      </w:r>
      <w:r w:rsidRPr="002379CC">
        <w:rPr>
          <w:rFonts w:ascii="Candara" w:hAnsi="Candara"/>
          <w:i/>
          <w:iCs/>
          <w:sz w:val="22"/>
          <w:szCs w:val="22"/>
        </w:rPr>
        <w:t>On-site trip coordinator who manages all trip details at your destination</w:t>
      </w:r>
    </w:p>
    <w:p w14:paraId="2EE3E398" w14:textId="77777777" w:rsidR="00205E34" w:rsidRPr="002379CC" w:rsidRDefault="00205E34" w:rsidP="00205E34">
      <w:pPr>
        <w:rPr>
          <w:rFonts w:ascii="Candara" w:hAnsi="Candara"/>
          <w:b/>
          <w:bCs/>
          <w:sz w:val="12"/>
          <w:szCs w:val="12"/>
          <w:u w:val="single"/>
        </w:rPr>
      </w:pPr>
    </w:p>
    <w:p w14:paraId="4ACF6ADC" w14:textId="77777777" w:rsidR="00DC02C3" w:rsidRPr="00FE7022" w:rsidRDefault="00DC02C3" w:rsidP="00DC02C3">
      <w:pPr>
        <w:rPr>
          <w:rFonts w:ascii="Candara" w:hAnsi="Candara"/>
          <w:b/>
          <w:bCs/>
          <w:sz w:val="22"/>
          <w:szCs w:val="22"/>
          <w:u w:val="single"/>
        </w:rPr>
      </w:pPr>
      <w:r w:rsidRPr="00DC02C3">
        <w:rPr>
          <w:rFonts w:ascii="Candara" w:hAnsi="Candara"/>
          <w:b/>
          <w:bCs/>
          <w:sz w:val="22"/>
          <w:szCs w:val="22"/>
          <w:u w:val="single"/>
        </w:rPr>
        <w:t>Disney Performing Arts – 3 Day (1 park per</w:t>
      </w:r>
      <w:r>
        <w:rPr>
          <w:rFonts w:ascii="Candara" w:hAnsi="Candara"/>
          <w:b/>
          <w:bCs/>
          <w:sz w:val="22"/>
          <w:szCs w:val="22"/>
          <w:u w:val="single"/>
        </w:rPr>
        <w:t xml:space="preserve"> day - Starter</w:t>
      </w:r>
      <w:r w:rsidRPr="00FE7022">
        <w:rPr>
          <w:rFonts w:ascii="Candara" w:hAnsi="Candara"/>
          <w:b/>
          <w:bCs/>
          <w:sz w:val="22"/>
          <w:szCs w:val="22"/>
          <w:u w:val="single"/>
        </w:rPr>
        <w:t>®</w:t>
      </w:r>
      <w:r>
        <w:rPr>
          <w:rFonts w:ascii="Candara" w:hAnsi="Candara"/>
          <w:b/>
          <w:bCs/>
          <w:sz w:val="22"/>
          <w:szCs w:val="22"/>
          <w:u w:val="single"/>
        </w:rPr>
        <w:t>)</w:t>
      </w:r>
      <w:r w:rsidRPr="00FE7022">
        <w:rPr>
          <w:rFonts w:ascii="Candara" w:hAnsi="Candara"/>
          <w:b/>
          <w:bCs/>
          <w:i/>
          <w:sz w:val="22"/>
          <w:szCs w:val="22"/>
          <w:u w:val="single"/>
        </w:rPr>
        <w:t xml:space="preserve"> </w:t>
      </w:r>
      <w:r w:rsidRPr="00FE7022">
        <w:rPr>
          <w:rFonts w:ascii="Candara" w:hAnsi="Candara"/>
          <w:b/>
          <w:bCs/>
          <w:sz w:val="22"/>
          <w:szCs w:val="22"/>
          <w:u w:val="single"/>
        </w:rPr>
        <w:t>Ticket</w:t>
      </w:r>
    </w:p>
    <w:p w14:paraId="12435E67" w14:textId="77777777" w:rsidR="00DC02C3" w:rsidRPr="00F8666E" w:rsidRDefault="00DC02C3" w:rsidP="00DC02C3">
      <w:pPr>
        <w:rPr>
          <w:rFonts w:ascii="Candara" w:hAnsi="Candara"/>
          <w:sz w:val="12"/>
          <w:szCs w:val="12"/>
        </w:rPr>
      </w:pPr>
    </w:p>
    <w:p w14:paraId="3D895F26" w14:textId="77777777" w:rsidR="00DC02C3" w:rsidRDefault="00DC02C3" w:rsidP="00DC02C3">
      <w:pPr>
        <w:rPr>
          <w:rFonts w:ascii="Candara" w:hAnsi="Candara"/>
          <w:i/>
          <w:sz w:val="22"/>
          <w:szCs w:val="22"/>
        </w:rPr>
      </w:pPr>
      <w:r w:rsidRPr="00F8666E">
        <w:rPr>
          <w:rFonts w:ascii="Candara" w:hAnsi="Candara"/>
          <w:i/>
          <w:sz w:val="22"/>
          <w:szCs w:val="22"/>
        </w:rPr>
        <w:t>Tickets are valid for admission to ONE theme park for EACH DAY of the package. Visiting more than one theme park on the same day requires the Park Hopper® Option (not included with this Package). Please Note: Multi-day tickets can NOT be used to enter more than one theme park in the same day.</w:t>
      </w:r>
    </w:p>
    <w:p w14:paraId="730C8562" w14:textId="77777777" w:rsidR="000E623F" w:rsidRPr="00F8666E" w:rsidRDefault="000E623F" w:rsidP="00DC02C3">
      <w:pPr>
        <w:rPr>
          <w:rFonts w:ascii="Candara" w:hAnsi="Candara"/>
          <w:i/>
          <w:sz w:val="22"/>
          <w:szCs w:val="22"/>
        </w:rPr>
      </w:pPr>
      <w:bookmarkStart w:id="0" w:name="_GoBack"/>
      <w:bookmarkEnd w:id="0"/>
    </w:p>
    <w:p w14:paraId="2678818C" w14:textId="77777777" w:rsidR="00205E34" w:rsidRPr="008E1828" w:rsidRDefault="00205E34" w:rsidP="00205E34">
      <w:pPr>
        <w:rPr>
          <w:rFonts w:ascii="Candara" w:hAnsi="Candara"/>
          <w:b/>
          <w:u w:val="single"/>
        </w:rPr>
      </w:pPr>
      <w:r w:rsidRPr="008E1828">
        <w:rPr>
          <w:rFonts w:ascii="Candara" w:hAnsi="Candara"/>
          <w:b/>
          <w:u w:val="single"/>
        </w:rPr>
        <w:lastRenderedPageBreak/>
        <w:t>NON-INCLUSIONS / OPTIONS</w:t>
      </w:r>
    </w:p>
    <w:p w14:paraId="780EAD80" w14:textId="77777777" w:rsidR="00205E34" w:rsidRPr="00B444BD" w:rsidRDefault="00205E34" w:rsidP="00205E34">
      <w:pPr>
        <w:rPr>
          <w:rFonts w:ascii="Candara" w:hAnsi="Candara"/>
          <w:b/>
          <w:sz w:val="8"/>
          <w:szCs w:val="8"/>
          <w:u w:val="single"/>
        </w:rPr>
      </w:pPr>
    </w:p>
    <w:p w14:paraId="6622F8F0" w14:textId="77777777" w:rsidR="00205E34" w:rsidRPr="002379CC" w:rsidRDefault="00205E34" w:rsidP="00205E34">
      <w:pPr>
        <w:numPr>
          <w:ilvl w:val="0"/>
          <w:numId w:val="11"/>
        </w:numPr>
        <w:rPr>
          <w:rFonts w:ascii="Candara" w:hAnsi="Candara"/>
          <w:sz w:val="22"/>
          <w:szCs w:val="22"/>
        </w:rPr>
      </w:pPr>
      <w:r w:rsidRPr="002379CC">
        <w:rPr>
          <w:rFonts w:ascii="Candara" w:hAnsi="Candara"/>
          <w:sz w:val="22"/>
          <w:szCs w:val="22"/>
        </w:rPr>
        <w:t>Meals stated as student cost</w:t>
      </w:r>
    </w:p>
    <w:p w14:paraId="6CCFE92D" w14:textId="42FA0DF0" w:rsidR="00B444BD" w:rsidRPr="002379CC" w:rsidRDefault="00B444BD" w:rsidP="00B444BD">
      <w:pPr>
        <w:pStyle w:val="ListParagraph"/>
        <w:numPr>
          <w:ilvl w:val="0"/>
          <w:numId w:val="11"/>
        </w:numPr>
        <w:rPr>
          <w:rFonts w:ascii="Candara" w:hAnsi="Candara"/>
        </w:rPr>
      </w:pPr>
      <w:r w:rsidRPr="002379CC">
        <w:rPr>
          <w:rFonts w:ascii="Candara" w:hAnsi="Candara"/>
          <w:b/>
        </w:rPr>
        <w:t>Bob Rogers Travel Online Individual Payment System (IPS)</w:t>
      </w:r>
      <w:r w:rsidR="00383591">
        <w:rPr>
          <w:rFonts w:ascii="Candara" w:hAnsi="Candara"/>
          <w:i/>
        </w:rPr>
        <w:t>-additional $35 per person</w:t>
      </w:r>
    </w:p>
    <w:p w14:paraId="66B50FB0" w14:textId="77777777" w:rsidR="00205E34" w:rsidRPr="002379CC" w:rsidRDefault="00205E34" w:rsidP="00205E34">
      <w:pPr>
        <w:numPr>
          <w:ilvl w:val="0"/>
          <w:numId w:val="11"/>
        </w:numPr>
        <w:rPr>
          <w:rFonts w:ascii="Candara" w:hAnsi="Candara"/>
          <w:sz w:val="22"/>
          <w:szCs w:val="22"/>
        </w:rPr>
      </w:pPr>
      <w:r w:rsidRPr="002379CC">
        <w:rPr>
          <w:rFonts w:ascii="Candara" w:hAnsi="Candara"/>
          <w:b/>
          <w:sz w:val="22"/>
          <w:szCs w:val="22"/>
        </w:rPr>
        <w:t>Rental costs</w:t>
      </w:r>
      <w:r w:rsidRPr="002379CC">
        <w:rPr>
          <w:rFonts w:ascii="Candara" w:hAnsi="Candara"/>
          <w:sz w:val="22"/>
          <w:szCs w:val="22"/>
        </w:rPr>
        <w:t xml:space="preserve"> for any chairs or keyboard for performances / clinics</w:t>
      </w:r>
    </w:p>
    <w:p w14:paraId="4B27C07B" w14:textId="77777777" w:rsidR="00205E34" w:rsidRPr="002379CC" w:rsidRDefault="00205E34" w:rsidP="00205E34">
      <w:pPr>
        <w:numPr>
          <w:ilvl w:val="0"/>
          <w:numId w:val="11"/>
        </w:numPr>
        <w:rPr>
          <w:rFonts w:ascii="Candara" w:hAnsi="Candara"/>
          <w:sz w:val="21"/>
          <w:szCs w:val="21"/>
        </w:rPr>
      </w:pPr>
      <w:r w:rsidRPr="002379CC">
        <w:rPr>
          <w:rFonts w:ascii="Candara" w:hAnsi="Candara" w:cstheme="minorBidi"/>
          <w:b/>
          <w:bCs/>
          <w:sz w:val="22"/>
          <w:szCs w:val="22"/>
        </w:rPr>
        <w:t>Travel Protection is optional</w:t>
      </w:r>
      <w:r w:rsidRPr="002379CC">
        <w:rPr>
          <w:rFonts w:ascii="Candara" w:hAnsi="Candara" w:cstheme="minorBidi"/>
          <w:bCs/>
          <w:sz w:val="22"/>
          <w:szCs w:val="22"/>
        </w:rPr>
        <w:t xml:space="preserve"> (though highly suggested) </w:t>
      </w:r>
      <w:r w:rsidRPr="002379CC">
        <w:rPr>
          <w:rFonts w:ascii="Candara" w:hAnsi="Candara" w:cstheme="minorBidi"/>
          <w:b/>
          <w:bCs/>
          <w:sz w:val="22"/>
          <w:szCs w:val="22"/>
        </w:rPr>
        <w:t>and available for purchase</w:t>
      </w:r>
      <w:r w:rsidRPr="002379CC">
        <w:rPr>
          <w:rFonts w:ascii="Candara" w:hAnsi="Candara" w:cstheme="minorBidi"/>
          <w:bCs/>
          <w:sz w:val="22"/>
          <w:szCs w:val="22"/>
        </w:rPr>
        <w:t xml:space="preserve">. </w:t>
      </w:r>
      <w:r w:rsidRPr="002379CC">
        <w:rPr>
          <w:rFonts w:ascii="Candara" w:hAnsi="Candara" w:cstheme="minorBidi"/>
          <w:bCs/>
          <w:sz w:val="21"/>
          <w:szCs w:val="21"/>
        </w:rPr>
        <w:t xml:space="preserve">We offer two options through Travel Insured International – Student Protection Plan with or without the CFAR* (Cancel </w:t>
      </w:r>
      <w:proofErr w:type="gramStart"/>
      <w:r w:rsidRPr="002379CC">
        <w:rPr>
          <w:rFonts w:ascii="Candara" w:hAnsi="Candara" w:cstheme="minorBidi"/>
          <w:bCs/>
          <w:sz w:val="21"/>
          <w:szCs w:val="21"/>
        </w:rPr>
        <w:t>For</w:t>
      </w:r>
      <w:proofErr w:type="gramEnd"/>
      <w:r w:rsidRPr="002379CC">
        <w:rPr>
          <w:rFonts w:ascii="Candara" w:hAnsi="Candara" w:cstheme="minorBidi"/>
          <w:bCs/>
          <w:sz w:val="21"/>
          <w:szCs w:val="21"/>
        </w:rPr>
        <w:t xml:space="preserve"> Any Reason) benefit. *CFAR coverage is 75% of the nonrefundable trip cost. Trip cancellation must be 48 hours or more prior to scheduled departure. CFAR must be purchased at the time of plan purchase and within 14 days of initial deposit. This benefit is not available to residents of New York.  Link to purchase Travel Protection Plan:</w:t>
      </w:r>
      <w:r w:rsidRPr="002379CC">
        <w:rPr>
          <w:rFonts w:ascii="Arial" w:hAnsi="Arial" w:cs="Arial"/>
          <w:color w:val="222222"/>
          <w:sz w:val="21"/>
          <w:szCs w:val="21"/>
        </w:rPr>
        <w:t xml:space="preserve"> </w:t>
      </w:r>
      <w:hyperlink r:id="rId9" w:history="1">
        <w:r w:rsidRPr="002379CC">
          <w:rPr>
            <w:rStyle w:val="Hyperlink"/>
            <w:rFonts w:ascii="Arial" w:hAnsi="Arial" w:cs="Arial"/>
            <w:sz w:val="21"/>
            <w:szCs w:val="21"/>
          </w:rPr>
          <w:t>http://www.travelinsured.com/agency?agency=49046</w:t>
        </w:r>
      </w:hyperlink>
      <w:r w:rsidRPr="002379CC">
        <w:rPr>
          <w:rFonts w:ascii="Arial" w:hAnsi="Arial" w:cs="Arial"/>
          <w:color w:val="222222"/>
          <w:sz w:val="21"/>
          <w:szCs w:val="21"/>
        </w:rPr>
        <w:t xml:space="preserve"> </w:t>
      </w:r>
    </w:p>
    <w:p w14:paraId="65D9B035" w14:textId="77777777" w:rsidR="00205E34" w:rsidRPr="008E1828" w:rsidRDefault="00205E34" w:rsidP="00205E34">
      <w:pPr>
        <w:rPr>
          <w:rFonts w:ascii="Candara" w:hAnsi="Candara"/>
        </w:rPr>
      </w:pPr>
    </w:p>
    <w:p w14:paraId="08CEC00C" w14:textId="6C05FBBA" w:rsidR="00205E34" w:rsidRPr="00F3066F" w:rsidRDefault="00205E34" w:rsidP="00205E34">
      <w:pPr>
        <w:rPr>
          <w:rFonts w:ascii="Candara" w:hAnsi="Candara"/>
          <w:b/>
          <w:sz w:val="22"/>
          <w:u w:val="single"/>
        </w:rPr>
      </w:pPr>
      <w:r w:rsidRPr="00F3066F">
        <w:rPr>
          <w:rFonts w:ascii="Candara" w:hAnsi="Candara"/>
          <w:b/>
          <w:sz w:val="22"/>
          <w:u w:val="single"/>
        </w:rPr>
        <w:t xml:space="preserve">ESTIMATED TOUR PACKAGE COSTS (based on </w:t>
      </w:r>
      <w:r w:rsidR="002379CC">
        <w:rPr>
          <w:rFonts w:ascii="Candara" w:hAnsi="Candara"/>
          <w:b/>
          <w:sz w:val="22"/>
          <w:u w:val="single"/>
        </w:rPr>
        <w:t>80-84</w:t>
      </w:r>
      <w:r>
        <w:rPr>
          <w:rFonts w:ascii="Candara" w:hAnsi="Candara"/>
          <w:b/>
          <w:sz w:val="22"/>
          <w:u w:val="single"/>
        </w:rPr>
        <w:t xml:space="preserve"> </w:t>
      </w:r>
      <w:r w:rsidRPr="00F3066F">
        <w:rPr>
          <w:rFonts w:ascii="Candara" w:hAnsi="Candara"/>
          <w:b/>
          <w:sz w:val="22"/>
          <w:u w:val="single"/>
        </w:rPr>
        <w:t>Paying Participants)</w:t>
      </w:r>
    </w:p>
    <w:p w14:paraId="6403CA8D" w14:textId="77777777" w:rsidR="00205E34" w:rsidRPr="002379CC" w:rsidRDefault="00205E34" w:rsidP="00205E34">
      <w:pPr>
        <w:rPr>
          <w:rFonts w:ascii="Candara" w:hAnsi="Candara"/>
          <w:sz w:val="8"/>
          <w:szCs w:val="8"/>
        </w:rPr>
      </w:pPr>
    </w:p>
    <w:p w14:paraId="007E6D8D" w14:textId="71191BA8" w:rsidR="00205E34" w:rsidRPr="008E1828" w:rsidRDefault="00205E34" w:rsidP="00205E34">
      <w:pPr>
        <w:rPr>
          <w:rFonts w:ascii="Candara" w:hAnsi="Candara"/>
        </w:rPr>
      </w:pPr>
      <w:r w:rsidRPr="008E1828">
        <w:rPr>
          <w:rFonts w:ascii="Candara" w:hAnsi="Candara"/>
        </w:rPr>
        <w:tab/>
      </w:r>
      <w:r w:rsidR="004D7C43">
        <w:rPr>
          <w:rFonts w:ascii="Candara" w:hAnsi="Candara"/>
          <w:u w:val="single"/>
        </w:rPr>
        <w:t>$1,150</w:t>
      </w:r>
      <w:r w:rsidRPr="008E1828">
        <w:rPr>
          <w:rFonts w:ascii="Candara" w:hAnsi="Candara"/>
          <w:u w:val="single"/>
        </w:rPr>
        <w:t>.00</w:t>
      </w:r>
      <w:r w:rsidRPr="008E1828">
        <w:rPr>
          <w:rFonts w:ascii="Candara" w:hAnsi="Candara"/>
        </w:rPr>
        <w:t>/person (based on quad occupancy)</w:t>
      </w:r>
    </w:p>
    <w:p w14:paraId="0D3D6409" w14:textId="7EF5D68D" w:rsidR="00205E34" w:rsidRPr="008E1828" w:rsidRDefault="00205E34" w:rsidP="00205E34">
      <w:pPr>
        <w:rPr>
          <w:rFonts w:ascii="Candara" w:hAnsi="Candara"/>
        </w:rPr>
      </w:pPr>
      <w:r w:rsidRPr="008E1828">
        <w:rPr>
          <w:rFonts w:ascii="Candara" w:hAnsi="Candara"/>
        </w:rPr>
        <w:tab/>
      </w:r>
      <w:r w:rsidR="004D7C43">
        <w:rPr>
          <w:rFonts w:ascii="Candara" w:hAnsi="Candara"/>
          <w:u w:val="single"/>
        </w:rPr>
        <w:t>$1,1</w:t>
      </w:r>
      <w:r w:rsidR="00DC02C3">
        <w:rPr>
          <w:rFonts w:ascii="Candara" w:hAnsi="Candara"/>
          <w:u w:val="single"/>
        </w:rPr>
        <w:t>95</w:t>
      </w:r>
      <w:r w:rsidRPr="008E1828">
        <w:rPr>
          <w:rFonts w:ascii="Candara" w:hAnsi="Candara"/>
          <w:u w:val="single"/>
        </w:rPr>
        <w:t>.00</w:t>
      </w:r>
      <w:r w:rsidRPr="008E1828">
        <w:rPr>
          <w:rFonts w:ascii="Candara" w:hAnsi="Candara"/>
        </w:rPr>
        <w:t>/person (based on triple occupancy)</w:t>
      </w:r>
    </w:p>
    <w:p w14:paraId="07336E63" w14:textId="3C6E6A5F" w:rsidR="00205E34" w:rsidRPr="008E1828" w:rsidRDefault="00205E34" w:rsidP="00205E34">
      <w:pPr>
        <w:rPr>
          <w:rFonts w:ascii="Candara" w:hAnsi="Candara"/>
        </w:rPr>
      </w:pPr>
      <w:r w:rsidRPr="008E1828">
        <w:rPr>
          <w:rFonts w:ascii="Candara" w:hAnsi="Candara"/>
        </w:rPr>
        <w:tab/>
      </w:r>
      <w:r w:rsidR="004D7C43">
        <w:rPr>
          <w:rFonts w:ascii="Candara" w:hAnsi="Candara"/>
          <w:u w:val="single"/>
        </w:rPr>
        <w:t>$1,2</w:t>
      </w:r>
      <w:r w:rsidR="00DC02C3">
        <w:rPr>
          <w:rFonts w:ascii="Candara" w:hAnsi="Candara"/>
          <w:u w:val="single"/>
        </w:rPr>
        <w:t>43</w:t>
      </w:r>
      <w:r w:rsidRPr="008E1828">
        <w:rPr>
          <w:rFonts w:ascii="Candara" w:hAnsi="Candara"/>
          <w:u w:val="single"/>
        </w:rPr>
        <w:t>.00</w:t>
      </w:r>
      <w:r>
        <w:rPr>
          <w:rFonts w:ascii="Candara" w:hAnsi="Candara"/>
          <w:u w:val="single"/>
        </w:rPr>
        <w:t>/</w:t>
      </w:r>
      <w:r w:rsidRPr="008E1828">
        <w:rPr>
          <w:rFonts w:ascii="Candara" w:hAnsi="Candara"/>
        </w:rPr>
        <w:t>person (based on double occupancy)</w:t>
      </w:r>
    </w:p>
    <w:p w14:paraId="5B1E8505" w14:textId="3CCCE817" w:rsidR="00205E34" w:rsidRDefault="00205E34" w:rsidP="00205E34">
      <w:pPr>
        <w:rPr>
          <w:rFonts w:ascii="Candara" w:hAnsi="Candara"/>
        </w:rPr>
      </w:pPr>
      <w:r w:rsidRPr="008E1828">
        <w:rPr>
          <w:rFonts w:ascii="Candara" w:hAnsi="Candara"/>
        </w:rPr>
        <w:tab/>
      </w:r>
      <w:r w:rsidR="004D7C43">
        <w:rPr>
          <w:rFonts w:ascii="Candara" w:hAnsi="Candara"/>
          <w:u w:val="single"/>
        </w:rPr>
        <w:t>$1,4</w:t>
      </w:r>
      <w:r w:rsidR="00DC02C3">
        <w:rPr>
          <w:rFonts w:ascii="Candara" w:hAnsi="Candara"/>
          <w:u w:val="single"/>
        </w:rPr>
        <w:t>32</w:t>
      </w:r>
      <w:r w:rsidRPr="008E1828">
        <w:rPr>
          <w:rFonts w:ascii="Candara" w:hAnsi="Candara"/>
          <w:u w:val="single"/>
        </w:rPr>
        <w:t>.00</w:t>
      </w:r>
      <w:r w:rsidRPr="008E1828">
        <w:rPr>
          <w:rFonts w:ascii="Candara" w:hAnsi="Candara"/>
        </w:rPr>
        <w:t>/person (based on single occupancy)</w:t>
      </w:r>
    </w:p>
    <w:p w14:paraId="3CE20A17" w14:textId="77777777" w:rsidR="00205E34" w:rsidRDefault="00205E34" w:rsidP="00205E34">
      <w:pPr>
        <w:rPr>
          <w:rFonts w:ascii="Candara" w:hAnsi="Candara"/>
        </w:rPr>
      </w:pPr>
    </w:p>
    <w:p w14:paraId="1BF0854A" w14:textId="448F6DB5" w:rsidR="004D7C43" w:rsidRDefault="004D7C43" w:rsidP="004D7C43">
      <w:pPr>
        <w:pStyle w:val="ListParagraph"/>
        <w:numPr>
          <w:ilvl w:val="0"/>
          <w:numId w:val="14"/>
        </w:numPr>
        <w:rPr>
          <w:rFonts w:ascii="Candara" w:hAnsi="Candara"/>
        </w:rPr>
      </w:pPr>
      <w:r>
        <w:rPr>
          <w:rFonts w:ascii="Candara" w:hAnsi="Candara"/>
        </w:rPr>
        <w:t>1</w:t>
      </w:r>
      <w:r w:rsidRPr="004D7C43">
        <w:rPr>
          <w:rFonts w:ascii="Candara" w:hAnsi="Candara"/>
          <w:vertAlign w:val="superscript"/>
        </w:rPr>
        <w:t>st</w:t>
      </w:r>
      <w:r>
        <w:rPr>
          <w:rFonts w:ascii="Candara" w:hAnsi="Candara"/>
        </w:rPr>
        <w:t xml:space="preserve"> payment (Non-Refundable) payment of $300 due October 1</w:t>
      </w:r>
    </w:p>
    <w:p w14:paraId="4AB7A803" w14:textId="6D91299D" w:rsidR="004D7C43" w:rsidRDefault="004D7C43" w:rsidP="004D7C43">
      <w:pPr>
        <w:pStyle w:val="ListParagraph"/>
        <w:numPr>
          <w:ilvl w:val="0"/>
          <w:numId w:val="14"/>
        </w:numPr>
        <w:rPr>
          <w:rFonts w:ascii="Candara" w:hAnsi="Candara"/>
        </w:rPr>
      </w:pPr>
      <w:r>
        <w:rPr>
          <w:rFonts w:ascii="Candara" w:hAnsi="Candara"/>
        </w:rPr>
        <w:t>2</w:t>
      </w:r>
      <w:r w:rsidRPr="004D7C43">
        <w:rPr>
          <w:rFonts w:ascii="Candara" w:hAnsi="Candara"/>
          <w:vertAlign w:val="superscript"/>
        </w:rPr>
        <w:t>nd</w:t>
      </w:r>
      <w:r>
        <w:rPr>
          <w:rFonts w:ascii="Candara" w:hAnsi="Candara"/>
        </w:rPr>
        <w:t xml:space="preserve"> payment $425 due December 1</w:t>
      </w:r>
    </w:p>
    <w:p w14:paraId="7290DDE4" w14:textId="5C3B0B3A" w:rsidR="004D7C43" w:rsidRDefault="004D7C43" w:rsidP="004D7C43">
      <w:pPr>
        <w:pStyle w:val="ListParagraph"/>
        <w:numPr>
          <w:ilvl w:val="0"/>
          <w:numId w:val="14"/>
        </w:numPr>
        <w:rPr>
          <w:rFonts w:ascii="Candara" w:hAnsi="Candara"/>
        </w:rPr>
      </w:pPr>
      <w:r>
        <w:rPr>
          <w:rFonts w:ascii="Candara" w:hAnsi="Candara"/>
        </w:rPr>
        <w:t>3</w:t>
      </w:r>
      <w:r w:rsidRPr="004D7C43">
        <w:rPr>
          <w:rFonts w:ascii="Candara" w:hAnsi="Candara"/>
          <w:vertAlign w:val="superscript"/>
        </w:rPr>
        <w:t>rd</w:t>
      </w:r>
      <w:r>
        <w:rPr>
          <w:rFonts w:ascii="Candara" w:hAnsi="Candara"/>
        </w:rPr>
        <w:t xml:space="preserve"> payment $425 due March 1</w:t>
      </w:r>
    </w:p>
    <w:p w14:paraId="4D709A9C" w14:textId="77777777" w:rsidR="004D7C43" w:rsidRDefault="004D7C43" w:rsidP="004D7C43">
      <w:pPr>
        <w:rPr>
          <w:rFonts w:ascii="Candara" w:hAnsi="Candara"/>
        </w:rPr>
      </w:pPr>
    </w:p>
    <w:p w14:paraId="301C41CE" w14:textId="4715493D" w:rsidR="004D7C43" w:rsidRDefault="004D7C43" w:rsidP="004D7C43">
      <w:pPr>
        <w:rPr>
          <w:rFonts w:ascii="Candara" w:hAnsi="Candara"/>
        </w:rPr>
      </w:pPr>
      <w:r>
        <w:rPr>
          <w:rFonts w:ascii="Candara" w:hAnsi="Candara"/>
        </w:rPr>
        <w:t xml:space="preserve">Fundraiser profits should be subtracted from last payment, unless you have raised more than $425 and that will be subtracted from December payment.  </w:t>
      </w:r>
    </w:p>
    <w:p w14:paraId="602A9A2B" w14:textId="388B146C" w:rsidR="004D7C43" w:rsidRPr="004D7C43" w:rsidRDefault="004D7C43" w:rsidP="004D7C43">
      <w:pPr>
        <w:rPr>
          <w:rFonts w:ascii="Candara" w:hAnsi="Candara"/>
        </w:rPr>
      </w:pPr>
      <w:r>
        <w:rPr>
          <w:rFonts w:ascii="Candara" w:hAnsi="Candara"/>
        </w:rPr>
        <w:t xml:space="preserve">We don’t have any anticipated price increases, and I am working on a few discounts, </w:t>
      </w:r>
      <w:r w:rsidR="008051C1">
        <w:rPr>
          <w:rFonts w:ascii="Candara" w:hAnsi="Candara"/>
        </w:rPr>
        <w:t>and ending balances will be adjusted if those come through.</w:t>
      </w:r>
      <w:r>
        <w:rPr>
          <w:rFonts w:ascii="Candara" w:hAnsi="Candara"/>
        </w:rPr>
        <w:t xml:space="preserve">  </w:t>
      </w:r>
    </w:p>
    <w:sectPr w:rsidR="004D7C43" w:rsidRPr="004D7C43" w:rsidSect="002C1EB3">
      <w:headerReference w:type="default" r:id="rId10"/>
      <w:footerReference w:type="default" r:id="rId11"/>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659D4" w14:textId="77777777" w:rsidR="007C409F" w:rsidRDefault="007C409F" w:rsidP="00195602">
      <w:r>
        <w:separator/>
      </w:r>
    </w:p>
  </w:endnote>
  <w:endnote w:type="continuationSeparator" w:id="0">
    <w:p w14:paraId="740CA0A8" w14:textId="77777777" w:rsidR="007C409F" w:rsidRDefault="007C409F" w:rsidP="0019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16306" w14:textId="77777777" w:rsidR="00957058" w:rsidRDefault="00E25293" w:rsidP="00063E2F">
    <w:pPr>
      <w:pStyle w:val="Footer"/>
      <w:ind w:left="-1440"/>
    </w:pPr>
    <w:r>
      <w:rPr>
        <w:noProof/>
      </w:rPr>
      <w:drawing>
        <wp:inline distT="0" distB="0" distL="0" distR="0" wp14:anchorId="05134B4D" wp14:editId="503C7867">
          <wp:extent cx="7752190" cy="1142951"/>
          <wp:effectExtent l="0" t="0" r="0" b="635"/>
          <wp:docPr id="24" name="Picture 24" descr="/Users/dboy/Desktop/BRT-Letterhead-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dboy/Desktop/BRT-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228" cy="114723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FBFE3" w14:textId="77777777" w:rsidR="007C409F" w:rsidRDefault="007C409F" w:rsidP="00195602">
      <w:r>
        <w:separator/>
      </w:r>
    </w:p>
  </w:footnote>
  <w:footnote w:type="continuationSeparator" w:id="0">
    <w:p w14:paraId="27005A18" w14:textId="77777777" w:rsidR="007C409F" w:rsidRDefault="007C409F" w:rsidP="00195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8391E" w14:textId="77777777" w:rsidR="00957058" w:rsidRDefault="00A145B0" w:rsidP="00A145B0">
    <w:pPr>
      <w:pStyle w:val="Header"/>
      <w:tabs>
        <w:tab w:val="clear" w:pos="9360"/>
      </w:tabs>
      <w:ind w:left="-1440" w:right="-1440"/>
    </w:pPr>
    <w:r>
      <w:rPr>
        <w:noProof/>
      </w:rPr>
      <w:drawing>
        <wp:inline distT="0" distB="0" distL="0" distR="0" wp14:anchorId="56C06B34" wp14:editId="2EDD969D">
          <wp:extent cx="7785735" cy="1597074"/>
          <wp:effectExtent l="0" t="0" r="12065" b="3175"/>
          <wp:docPr id="20" name="Picture 20" descr="/Users/dboy/Desktop/BRT-Letterhead-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boy/Desktop/BRT-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0073" cy="1618477"/>
                  </a:xfrm>
                  <a:prstGeom prst="rect">
                    <a:avLst/>
                  </a:prstGeom>
                  <a:noFill/>
                  <a:ln>
                    <a:noFill/>
                  </a:ln>
                </pic:spPr>
              </pic:pic>
            </a:graphicData>
          </a:graphic>
        </wp:inline>
      </w:drawing>
    </w:r>
    <w:r w:rsidR="0095705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620EAA6"/>
    <w:lvl w:ilvl="0">
      <w:numFmt w:val="decimal"/>
      <w:lvlText w:val="*"/>
      <w:lvlJc w:val="left"/>
    </w:lvl>
  </w:abstractNum>
  <w:abstractNum w:abstractNumId="1">
    <w:nsid w:val="0C775BD6"/>
    <w:multiLevelType w:val="hybridMultilevel"/>
    <w:tmpl w:val="5992BC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5A172FF"/>
    <w:multiLevelType w:val="hybridMultilevel"/>
    <w:tmpl w:val="CA82694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D027EA"/>
    <w:multiLevelType w:val="hybridMultilevel"/>
    <w:tmpl w:val="FD765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8014DC"/>
    <w:multiLevelType w:val="hybridMultilevel"/>
    <w:tmpl w:val="CB340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B3057F"/>
    <w:multiLevelType w:val="singleLevel"/>
    <w:tmpl w:val="2A964980"/>
    <w:lvl w:ilvl="0">
      <w:start w:val="1"/>
      <w:numFmt w:val="none"/>
      <w:lvlText w:val=""/>
      <w:legacy w:legacy="1" w:legacySpace="0" w:legacyIndent="360"/>
      <w:lvlJc w:val="left"/>
      <w:pPr>
        <w:ind w:left="360" w:hanging="360"/>
      </w:pPr>
      <w:rPr>
        <w:rFonts w:ascii="Symbol" w:hAnsi="Symbol" w:hint="default"/>
      </w:rPr>
    </w:lvl>
  </w:abstractNum>
  <w:abstractNum w:abstractNumId="6">
    <w:nsid w:val="559923F9"/>
    <w:multiLevelType w:val="hybridMultilevel"/>
    <w:tmpl w:val="8F541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5D08A8"/>
    <w:multiLevelType w:val="singleLevel"/>
    <w:tmpl w:val="2A964980"/>
    <w:lvl w:ilvl="0">
      <w:start w:val="1"/>
      <w:numFmt w:val="none"/>
      <w:lvlText w:val=""/>
      <w:legacy w:legacy="1" w:legacySpace="0" w:legacyIndent="360"/>
      <w:lvlJc w:val="left"/>
      <w:pPr>
        <w:ind w:left="360" w:hanging="360"/>
      </w:pPr>
      <w:rPr>
        <w:rFonts w:ascii="Symbol" w:hAnsi="Symbol" w:hint="default"/>
      </w:rPr>
    </w:lvl>
  </w:abstractNum>
  <w:abstractNum w:abstractNumId="8">
    <w:nsid w:val="59B417E7"/>
    <w:multiLevelType w:val="hybridMultilevel"/>
    <w:tmpl w:val="41221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92447D1"/>
    <w:multiLevelType w:val="hybridMultilevel"/>
    <w:tmpl w:val="DFF8E034"/>
    <w:lvl w:ilvl="0" w:tplc="9620EAA6">
      <w:start w:val="1"/>
      <w:numFmt w:val="bullet"/>
      <w:lvlText w:val=""/>
      <w:legacy w:legacy="1" w:legacySpace="0" w:legacyIndent="360"/>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5353925"/>
    <w:multiLevelType w:val="hybridMultilevel"/>
    <w:tmpl w:val="01F6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B24CD6"/>
    <w:multiLevelType w:val="singleLevel"/>
    <w:tmpl w:val="2A964980"/>
    <w:lvl w:ilvl="0">
      <w:start w:val="1"/>
      <w:numFmt w:val="none"/>
      <w:lvlText w:val=""/>
      <w:legacy w:legacy="1" w:legacySpace="0" w:legacyIndent="360"/>
      <w:lvlJc w:val="left"/>
      <w:pPr>
        <w:ind w:left="360" w:hanging="360"/>
      </w:pPr>
      <w:rPr>
        <w:rFonts w:ascii="Symbol" w:hAnsi="Symbol" w:hint="default"/>
      </w:rPr>
    </w:lvl>
  </w:abstractNum>
  <w:abstractNum w:abstractNumId="12">
    <w:nsid w:val="7B275C91"/>
    <w:multiLevelType w:val="hybridMultilevel"/>
    <w:tmpl w:val="D1FADB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7"/>
    <w:lvlOverride w:ilvl="0">
      <w:startOverride w:val="1"/>
    </w:lvlOverride>
  </w:num>
  <w:num w:numId="4">
    <w:abstractNumId w:val="11"/>
    <w:lvlOverride w:ilvl="0">
      <w:startOverride w:val="1"/>
    </w:lvlOverride>
  </w:num>
  <w:num w:numId="5">
    <w:abstractNumId w:val="5"/>
  </w:num>
  <w:num w:numId="6">
    <w:abstractNumId w:val="7"/>
  </w:num>
  <w:num w:numId="7">
    <w:abstractNumId w:val="6"/>
  </w:num>
  <w:num w:numId="8">
    <w:abstractNumId w:val="3"/>
  </w:num>
  <w:num w:numId="9">
    <w:abstractNumId w:val="8"/>
  </w:num>
  <w:num w:numId="10">
    <w:abstractNumId w:val="2"/>
  </w:num>
  <w:num w:numId="11">
    <w:abstractNumId w:val="12"/>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602"/>
    <w:rsid w:val="00063E2F"/>
    <w:rsid w:val="000844CD"/>
    <w:rsid w:val="000E623F"/>
    <w:rsid w:val="0011054E"/>
    <w:rsid w:val="00195602"/>
    <w:rsid w:val="00205E34"/>
    <w:rsid w:val="00223746"/>
    <w:rsid w:val="002379CC"/>
    <w:rsid w:val="00264DFF"/>
    <w:rsid w:val="002A2AA0"/>
    <w:rsid w:val="002C1EB3"/>
    <w:rsid w:val="002C24DE"/>
    <w:rsid w:val="003038EA"/>
    <w:rsid w:val="00351340"/>
    <w:rsid w:val="00383591"/>
    <w:rsid w:val="003B0F84"/>
    <w:rsid w:val="003B42EC"/>
    <w:rsid w:val="004B33D2"/>
    <w:rsid w:val="004C53B8"/>
    <w:rsid w:val="004D7C43"/>
    <w:rsid w:val="00501FB4"/>
    <w:rsid w:val="005A502C"/>
    <w:rsid w:val="005C0FBA"/>
    <w:rsid w:val="006630EF"/>
    <w:rsid w:val="00676474"/>
    <w:rsid w:val="00775964"/>
    <w:rsid w:val="007C409F"/>
    <w:rsid w:val="008051C1"/>
    <w:rsid w:val="00830B18"/>
    <w:rsid w:val="00867C8C"/>
    <w:rsid w:val="00871270"/>
    <w:rsid w:val="008C4682"/>
    <w:rsid w:val="00917BB7"/>
    <w:rsid w:val="00957058"/>
    <w:rsid w:val="00971291"/>
    <w:rsid w:val="009C28E2"/>
    <w:rsid w:val="009E34D8"/>
    <w:rsid w:val="00A145B0"/>
    <w:rsid w:val="00AB27CC"/>
    <w:rsid w:val="00AF4515"/>
    <w:rsid w:val="00AF47D9"/>
    <w:rsid w:val="00B27E0E"/>
    <w:rsid w:val="00B3595D"/>
    <w:rsid w:val="00B444BD"/>
    <w:rsid w:val="00C62046"/>
    <w:rsid w:val="00CA0AC9"/>
    <w:rsid w:val="00DC02C3"/>
    <w:rsid w:val="00DD3F11"/>
    <w:rsid w:val="00DF6C38"/>
    <w:rsid w:val="00DF7B70"/>
    <w:rsid w:val="00E052D3"/>
    <w:rsid w:val="00E25293"/>
    <w:rsid w:val="00E33485"/>
    <w:rsid w:val="00EA3CE0"/>
    <w:rsid w:val="00F86A27"/>
    <w:rsid w:val="00FC06D0"/>
    <w:rsid w:val="00FE4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10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602"/>
    <w:pPr>
      <w:tabs>
        <w:tab w:val="center" w:pos="4680"/>
        <w:tab w:val="right" w:pos="9360"/>
      </w:tabs>
    </w:pPr>
  </w:style>
  <w:style w:type="character" w:customStyle="1" w:styleId="HeaderChar">
    <w:name w:val="Header Char"/>
    <w:basedOn w:val="DefaultParagraphFont"/>
    <w:link w:val="Header"/>
    <w:uiPriority w:val="99"/>
    <w:rsid w:val="00195602"/>
  </w:style>
  <w:style w:type="paragraph" w:styleId="Footer">
    <w:name w:val="footer"/>
    <w:basedOn w:val="Normal"/>
    <w:link w:val="FooterChar"/>
    <w:uiPriority w:val="99"/>
    <w:unhideWhenUsed/>
    <w:rsid w:val="00195602"/>
    <w:pPr>
      <w:tabs>
        <w:tab w:val="center" w:pos="4680"/>
        <w:tab w:val="right" w:pos="9360"/>
      </w:tabs>
    </w:pPr>
  </w:style>
  <w:style w:type="character" w:customStyle="1" w:styleId="FooterChar">
    <w:name w:val="Footer Char"/>
    <w:basedOn w:val="DefaultParagraphFont"/>
    <w:link w:val="Footer"/>
    <w:uiPriority w:val="99"/>
    <w:rsid w:val="00195602"/>
  </w:style>
  <w:style w:type="paragraph" w:styleId="BalloonText">
    <w:name w:val="Balloon Text"/>
    <w:basedOn w:val="Normal"/>
    <w:link w:val="BalloonTextChar"/>
    <w:uiPriority w:val="99"/>
    <w:semiHidden/>
    <w:unhideWhenUsed/>
    <w:rsid w:val="00195602"/>
    <w:rPr>
      <w:rFonts w:ascii="Tahoma" w:hAnsi="Tahoma" w:cs="Tahoma"/>
      <w:sz w:val="16"/>
      <w:szCs w:val="16"/>
    </w:rPr>
  </w:style>
  <w:style w:type="character" w:customStyle="1" w:styleId="BalloonTextChar">
    <w:name w:val="Balloon Text Char"/>
    <w:basedOn w:val="DefaultParagraphFont"/>
    <w:link w:val="BalloonText"/>
    <w:uiPriority w:val="99"/>
    <w:semiHidden/>
    <w:rsid w:val="00195602"/>
    <w:rPr>
      <w:rFonts w:ascii="Tahoma" w:hAnsi="Tahoma" w:cs="Tahoma"/>
      <w:sz w:val="16"/>
      <w:szCs w:val="16"/>
    </w:rPr>
  </w:style>
  <w:style w:type="paragraph" w:customStyle="1" w:styleId="Default">
    <w:name w:val="Default"/>
    <w:rsid w:val="0011054E"/>
    <w:pPr>
      <w:autoSpaceDE w:val="0"/>
      <w:autoSpaceDN w:val="0"/>
      <w:adjustRightInd w:val="0"/>
      <w:spacing w:after="0" w:line="240" w:lineRule="auto"/>
    </w:pPr>
    <w:rPr>
      <w:rFonts w:ascii="Tahoma" w:eastAsia="Times New Roman" w:hAnsi="Tahoma" w:cs="Tahoma"/>
      <w:color w:val="000000"/>
      <w:sz w:val="24"/>
      <w:szCs w:val="24"/>
    </w:rPr>
  </w:style>
  <w:style w:type="paragraph" w:styleId="ListParagraph">
    <w:name w:val="List Paragraph"/>
    <w:basedOn w:val="Normal"/>
    <w:uiPriority w:val="34"/>
    <w:qFormat/>
    <w:rsid w:val="00205E34"/>
    <w:pPr>
      <w:ind w:left="720"/>
    </w:pPr>
    <w:rPr>
      <w:rFonts w:ascii="Calibri" w:eastAsia="Calibri" w:hAnsi="Calibri"/>
      <w:sz w:val="22"/>
      <w:szCs w:val="22"/>
    </w:rPr>
  </w:style>
  <w:style w:type="character" w:styleId="Hyperlink">
    <w:name w:val="Hyperlink"/>
    <w:basedOn w:val="DefaultParagraphFont"/>
    <w:uiPriority w:val="99"/>
    <w:semiHidden/>
    <w:unhideWhenUsed/>
    <w:rsid w:val="00205E3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602"/>
    <w:pPr>
      <w:tabs>
        <w:tab w:val="center" w:pos="4680"/>
        <w:tab w:val="right" w:pos="9360"/>
      </w:tabs>
    </w:pPr>
  </w:style>
  <w:style w:type="character" w:customStyle="1" w:styleId="HeaderChar">
    <w:name w:val="Header Char"/>
    <w:basedOn w:val="DefaultParagraphFont"/>
    <w:link w:val="Header"/>
    <w:uiPriority w:val="99"/>
    <w:rsid w:val="00195602"/>
  </w:style>
  <w:style w:type="paragraph" w:styleId="Footer">
    <w:name w:val="footer"/>
    <w:basedOn w:val="Normal"/>
    <w:link w:val="FooterChar"/>
    <w:uiPriority w:val="99"/>
    <w:unhideWhenUsed/>
    <w:rsid w:val="00195602"/>
    <w:pPr>
      <w:tabs>
        <w:tab w:val="center" w:pos="4680"/>
        <w:tab w:val="right" w:pos="9360"/>
      </w:tabs>
    </w:pPr>
  </w:style>
  <w:style w:type="character" w:customStyle="1" w:styleId="FooterChar">
    <w:name w:val="Footer Char"/>
    <w:basedOn w:val="DefaultParagraphFont"/>
    <w:link w:val="Footer"/>
    <w:uiPriority w:val="99"/>
    <w:rsid w:val="00195602"/>
  </w:style>
  <w:style w:type="paragraph" w:styleId="BalloonText">
    <w:name w:val="Balloon Text"/>
    <w:basedOn w:val="Normal"/>
    <w:link w:val="BalloonTextChar"/>
    <w:uiPriority w:val="99"/>
    <w:semiHidden/>
    <w:unhideWhenUsed/>
    <w:rsid w:val="00195602"/>
    <w:rPr>
      <w:rFonts w:ascii="Tahoma" w:hAnsi="Tahoma" w:cs="Tahoma"/>
      <w:sz w:val="16"/>
      <w:szCs w:val="16"/>
    </w:rPr>
  </w:style>
  <w:style w:type="character" w:customStyle="1" w:styleId="BalloonTextChar">
    <w:name w:val="Balloon Text Char"/>
    <w:basedOn w:val="DefaultParagraphFont"/>
    <w:link w:val="BalloonText"/>
    <w:uiPriority w:val="99"/>
    <w:semiHidden/>
    <w:rsid w:val="00195602"/>
    <w:rPr>
      <w:rFonts w:ascii="Tahoma" w:hAnsi="Tahoma" w:cs="Tahoma"/>
      <w:sz w:val="16"/>
      <w:szCs w:val="16"/>
    </w:rPr>
  </w:style>
  <w:style w:type="paragraph" w:customStyle="1" w:styleId="Default">
    <w:name w:val="Default"/>
    <w:rsid w:val="0011054E"/>
    <w:pPr>
      <w:autoSpaceDE w:val="0"/>
      <w:autoSpaceDN w:val="0"/>
      <w:adjustRightInd w:val="0"/>
      <w:spacing w:after="0" w:line="240" w:lineRule="auto"/>
    </w:pPr>
    <w:rPr>
      <w:rFonts w:ascii="Tahoma" w:eastAsia="Times New Roman" w:hAnsi="Tahoma" w:cs="Tahoma"/>
      <w:color w:val="000000"/>
      <w:sz w:val="24"/>
      <w:szCs w:val="24"/>
    </w:rPr>
  </w:style>
  <w:style w:type="paragraph" w:styleId="ListParagraph">
    <w:name w:val="List Paragraph"/>
    <w:basedOn w:val="Normal"/>
    <w:uiPriority w:val="34"/>
    <w:qFormat/>
    <w:rsid w:val="00205E34"/>
    <w:pPr>
      <w:ind w:left="720"/>
    </w:pPr>
    <w:rPr>
      <w:rFonts w:ascii="Calibri" w:eastAsia="Calibri" w:hAnsi="Calibri"/>
      <w:sz w:val="22"/>
      <w:szCs w:val="22"/>
    </w:rPr>
  </w:style>
  <w:style w:type="character" w:styleId="Hyperlink">
    <w:name w:val="Hyperlink"/>
    <w:basedOn w:val="DefaultParagraphFont"/>
    <w:uiPriority w:val="99"/>
    <w:semiHidden/>
    <w:unhideWhenUsed/>
    <w:rsid w:val="00205E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ravelinsured.com/agency?agency=4904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661BF-59CD-4B35-A3A7-D99E61177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Melony Kohlmeier</dc:creator>
  <cp:lastModifiedBy>Haas, Natalie</cp:lastModifiedBy>
  <cp:revision>2</cp:revision>
  <cp:lastPrinted>2013-08-19T19:41:00Z</cp:lastPrinted>
  <dcterms:created xsi:type="dcterms:W3CDTF">2018-09-25T15:54:00Z</dcterms:created>
  <dcterms:modified xsi:type="dcterms:W3CDTF">2018-09-25T15:54:00Z</dcterms:modified>
</cp:coreProperties>
</file>